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5B3934" w14:textId="7F21DB45" w:rsidR="00420DCC" w:rsidRDefault="00420DCC" w:rsidP="00420DCC">
      <w:pPr>
        <w:spacing w:after="0"/>
        <w:ind w:left="3600"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3558FD" wp14:editId="15442C1E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581150" cy="1459355"/>
            <wp:effectExtent l="0" t="0" r="0" b="7620"/>
            <wp:wrapSquare wrapText="bothSides"/>
            <wp:docPr id="85927981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279812" name="Picture 2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59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Monroe County Joint Information Center</w:t>
      </w:r>
    </w:p>
    <w:p w14:paraId="08702E8E" w14:textId="77777777" w:rsidR="00420DCC" w:rsidRDefault="00420DCC" w:rsidP="00420DCC">
      <w:pPr>
        <w:spacing w:after="0"/>
        <w:ind w:left="5040"/>
      </w:pPr>
      <w:r>
        <w:t>Monroe County, Indiana</w:t>
      </w:r>
    </w:p>
    <w:p w14:paraId="436EDE9C" w14:textId="77777777" w:rsidR="00420DCC" w:rsidRDefault="00420DCC" w:rsidP="00420DCC">
      <w:pPr>
        <w:spacing w:after="0"/>
        <w:ind w:left="5040"/>
      </w:pPr>
    </w:p>
    <w:p w14:paraId="01FE8ED9" w14:textId="5C39CE6E" w:rsidR="00420DCC" w:rsidRDefault="00420DCC" w:rsidP="00420DCC">
      <w:pPr>
        <w:spacing w:after="0"/>
        <w:ind w:left="2160" w:firstLine="720"/>
        <w:rPr>
          <w:b/>
          <w:bCs/>
        </w:rPr>
      </w:pPr>
      <w:r>
        <w:t xml:space="preserve">                  </w:t>
      </w:r>
      <w:r w:rsidRPr="00420DCC">
        <w:rPr>
          <w:b/>
          <w:bCs/>
        </w:rPr>
        <w:t>Monroe County Response to June 25 Storms</w:t>
      </w:r>
    </w:p>
    <w:p w14:paraId="1B81FFC3" w14:textId="77777777" w:rsidR="00420DCC" w:rsidRDefault="00420DCC" w:rsidP="00420DCC">
      <w:pPr>
        <w:spacing w:after="0"/>
        <w:ind w:left="2160" w:firstLine="720"/>
        <w:rPr>
          <w:b/>
          <w:bCs/>
        </w:rPr>
      </w:pPr>
    </w:p>
    <w:p w14:paraId="09367F7E" w14:textId="77777777" w:rsidR="00420DCC" w:rsidRPr="00420DCC" w:rsidRDefault="00420DCC" w:rsidP="00420DCC">
      <w:pPr>
        <w:spacing w:after="0"/>
        <w:ind w:left="2160" w:firstLine="720"/>
        <w:rPr>
          <w:b/>
          <w:bCs/>
        </w:rPr>
      </w:pPr>
    </w:p>
    <w:p w14:paraId="2E5B10D0" w14:textId="2F9BA28C" w:rsidR="005A056B" w:rsidRPr="00465BD1" w:rsidRDefault="005A056B" w:rsidP="00465BD1">
      <w:pPr>
        <w:jc w:val="right"/>
        <w:rPr>
          <w:b/>
          <w:bCs/>
        </w:rPr>
      </w:pPr>
      <w:r w:rsidRPr="00465BD1">
        <w:rPr>
          <w:b/>
          <w:bCs/>
        </w:rPr>
        <w:t>Storm damage media inquiries 812-349-7288</w:t>
      </w:r>
    </w:p>
    <w:p w14:paraId="0FF75253" w14:textId="77777777" w:rsidR="005A056B" w:rsidRDefault="005A056B"/>
    <w:p w14:paraId="08A86AE7" w14:textId="13EEFD8A" w:rsidR="003310B0" w:rsidRDefault="00B6739F">
      <w:r>
        <w:t xml:space="preserve">Local public safety officials continue to evaluate the extent of storm damage from Tuesday’s storm, with the current priority being restoring power to more than </w:t>
      </w:r>
      <w:r w:rsidR="00420DCC">
        <w:t>37</w:t>
      </w:r>
      <w:r>
        <w:t>,000 impacted homes</w:t>
      </w:r>
      <w:r w:rsidR="00420DCC">
        <w:t xml:space="preserve"> in Monroe County</w:t>
      </w:r>
      <w:r>
        <w:t xml:space="preserve"> </w:t>
      </w:r>
      <w:r w:rsidR="001B57C0">
        <w:t xml:space="preserve">as </w:t>
      </w:r>
      <w:r>
        <w:t>of 3 p.m. Wednesday.</w:t>
      </w:r>
    </w:p>
    <w:p w14:paraId="0A9E5F6E" w14:textId="4FE4D05D" w:rsidR="00B6739F" w:rsidRDefault="00B6739F">
      <w:r>
        <w:t xml:space="preserve">All </w:t>
      </w:r>
      <w:r w:rsidRPr="00DD4629">
        <w:rPr>
          <w:b/>
          <w:bCs/>
        </w:rPr>
        <w:t>media inquiries</w:t>
      </w:r>
      <w:r>
        <w:t xml:space="preserve"> should be directed to the Monroe County Emergency Management Agency at </w:t>
      </w:r>
      <w:r w:rsidRPr="00DD4629">
        <w:rPr>
          <w:b/>
          <w:bCs/>
        </w:rPr>
        <w:t>812-349-7288</w:t>
      </w:r>
      <w:r>
        <w:t>.</w:t>
      </w:r>
      <w:r w:rsidR="00F51607">
        <w:t xml:space="preserve"> Media </w:t>
      </w:r>
      <w:r w:rsidR="00A33BB4">
        <w:t>inquiries</w:t>
      </w:r>
      <w:r w:rsidR="00F51607">
        <w:t xml:space="preserve"> are being coordinated by the Indiana Department of Homeland Security to assist Monroe EMA.</w:t>
      </w:r>
      <w:r w:rsidR="00A33BB4">
        <w:t xml:space="preserve"> Availability is limited as personnel evaluate damages.</w:t>
      </w:r>
    </w:p>
    <w:p w14:paraId="1CE46705" w14:textId="188415E0" w:rsidR="00DD4629" w:rsidRDefault="00B6739F">
      <w:r>
        <w:t>The National Weather Service has not confirmed a tornado, although straight-line winds reportedly damaged homes in Monroe, Owen, Vigo and Clay counties. No reports of injuries have been tabulated at this point.</w:t>
      </w:r>
      <w:r w:rsidR="00C34873">
        <w:t xml:space="preserve"> Impacted residents in these four counties are asked to call 211 to report damage or visit the website at </w:t>
      </w:r>
      <w:hyperlink r:id="rId5" w:history="1">
        <w:r w:rsidR="00DD4629" w:rsidRPr="005015D1">
          <w:rPr>
            <w:rStyle w:val="Hyperlink"/>
          </w:rPr>
          <w:t>https://in211.communityos.org</w:t>
        </w:r>
      </w:hyperlink>
      <w:r w:rsidR="00DD4629">
        <w:t>.</w:t>
      </w:r>
    </w:p>
    <w:p w14:paraId="40DA8F9F" w14:textId="2ABE6E89" w:rsidR="004323C6" w:rsidRDefault="004323C6">
      <w:r>
        <w:t xml:space="preserve">As of 3 p.m. Wednesday, 36 damage reports </w:t>
      </w:r>
      <w:r w:rsidR="00AE5386">
        <w:t xml:space="preserve">in Monroe </w:t>
      </w:r>
      <w:r>
        <w:t xml:space="preserve">had been received by </w:t>
      </w:r>
      <w:r w:rsidR="00AE5386">
        <w:t xml:space="preserve">Indiana </w:t>
      </w:r>
      <w:r>
        <w:t>21</w:t>
      </w:r>
      <w:r w:rsidR="00AE5386">
        <w:t>1.</w:t>
      </w:r>
      <w:r w:rsidR="00710AE7">
        <w:t xml:space="preserve"> Significant property damage</w:t>
      </w:r>
      <w:r w:rsidR="006C00E6">
        <w:t xml:space="preserve"> has been reported at the Monroe Lake, and Department of Natural Resources staff have been deployed to remove debris.</w:t>
      </w:r>
      <w:r w:rsidR="00420DCC">
        <w:t xml:space="preserve"> As of 3 p.m., there were 56,000 power outages reported statewide.</w:t>
      </w:r>
      <w:r w:rsidR="0084160F">
        <w:t xml:space="preserve"> A local disaster declaration has been declared for Monroe County on June 25</w:t>
      </w:r>
      <w:r w:rsidR="0084160F">
        <w:rPr>
          <w:vertAlign w:val="superscript"/>
        </w:rPr>
        <w:t xml:space="preserve">th, </w:t>
      </w:r>
      <w:r w:rsidR="0084160F">
        <w:t xml:space="preserve">at 8 p.m. </w:t>
      </w:r>
    </w:p>
    <w:p w14:paraId="25D209C3" w14:textId="460A6BEB" w:rsidR="00B6739F" w:rsidRDefault="00B6739F">
      <w:r>
        <w:t>Due to sustained heat, public safety personnel are coordinating bottled water and cooling centers to temporarily support those impacted by the storm.</w:t>
      </w:r>
      <w:r w:rsidR="008E7179">
        <w:t xml:space="preserve"> Cooling stations have been established in Bloomington, Ellettsville and Unionville. A full list can be found </w:t>
      </w:r>
      <w:hyperlink r:id="rId6" w:history="1">
        <w:r w:rsidR="008E7179" w:rsidRPr="006D441D">
          <w:rPr>
            <w:rStyle w:val="Hyperlink"/>
          </w:rPr>
          <w:t>here</w:t>
        </w:r>
      </w:hyperlink>
      <w:r w:rsidR="008E7179">
        <w:t>.</w:t>
      </w:r>
    </w:p>
    <w:p w14:paraId="4835C14D" w14:textId="2AB113FE" w:rsidR="008E7179" w:rsidRDefault="008E7179">
      <w:r>
        <w:t>Bott</w:t>
      </w:r>
      <w:r w:rsidR="00C34873">
        <w:t xml:space="preserve">led water </w:t>
      </w:r>
      <w:r w:rsidR="00465BD1">
        <w:t xml:space="preserve">will </w:t>
      </w:r>
      <w:r w:rsidR="00B12118">
        <w:t>be available for residents at a location to be announced soon</w:t>
      </w:r>
      <w:r w:rsidR="004323C6">
        <w:t>.</w:t>
      </w:r>
    </w:p>
    <w:p w14:paraId="272A0E06" w14:textId="2DB1AB2F" w:rsidR="0021730E" w:rsidRDefault="0021730E">
      <w:r>
        <w:t>Cleanup and sawyer crews are being mobilized across the impacted area to help remove debri</w:t>
      </w:r>
      <w:r w:rsidR="0065629C">
        <w:t>s.</w:t>
      </w:r>
    </w:p>
    <w:p w14:paraId="044B0D57" w14:textId="21AA699A" w:rsidR="0065629C" w:rsidRDefault="0065629C">
      <w:r>
        <w:t>Indiana Volunteer</w:t>
      </w:r>
      <w:r w:rsidR="00D16FCE">
        <w:t xml:space="preserve"> Organizations After Disaster (IN VOAD)</w:t>
      </w:r>
      <w:r w:rsidR="00A33BB4">
        <w:t>,</w:t>
      </w:r>
      <w:r w:rsidR="00D16FCE">
        <w:t xml:space="preserve"> </w:t>
      </w:r>
      <w:r w:rsidR="00C55E7E">
        <w:t xml:space="preserve">Feeding Indiana’s Hungry and </w:t>
      </w:r>
      <w:r w:rsidR="00073CAD">
        <w:t>various cleanup crews are</w:t>
      </w:r>
      <w:r w:rsidR="00D16FCE">
        <w:t xml:space="preserve"> mobilizing</w:t>
      </w:r>
      <w:r w:rsidR="006D441D">
        <w:t xml:space="preserve"> </w:t>
      </w:r>
      <w:r w:rsidR="00073CAD">
        <w:t>as well.</w:t>
      </w:r>
    </w:p>
    <w:p w14:paraId="779074C4" w14:textId="5F364719" w:rsidR="00710AE7" w:rsidRDefault="00073CAD">
      <w:r>
        <w:t xml:space="preserve">The Salvation Army has established a shelter at 111 N. Rogers St. in Bloomington. Dinner will be served at 5 and entry to the shelter must be before 8 p.m. Those needing to utilize the shelter should </w:t>
      </w:r>
      <w:r w:rsidR="004102DF">
        <w:t>enter throug</w:t>
      </w:r>
      <w:r w:rsidR="00420DCC">
        <w:t xml:space="preserve">h the door labeled Church Entrance. </w:t>
      </w:r>
    </w:p>
    <w:p w14:paraId="34FDF8D4" w14:textId="77777777" w:rsidR="00420DCC" w:rsidRDefault="00420DCC"/>
    <w:p w14:paraId="3BAA7480" w14:textId="77777777" w:rsidR="00420DCC" w:rsidRDefault="00420DCC"/>
    <w:sectPr w:rsidR="00420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9F"/>
    <w:rsid w:val="00073CAD"/>
    <w:rsid w:val="001B57C0"/>
    <w:rsid w:val="0021730E"/>
    <w:rsid w:val="003310B0"/>
    <w:rsid w:val="003B307E"/>
    <w:rsid w:val="004102DF"/>
    <w:rsid w:val="00420DCC"/>
    <w:rsid w:val="004323C6"/>
    <w:rsid w:val="00465BD1"/>
    <w:rsid w:val="005A056B"/>
    <w:rsid w:val="0065629C"/>
    <w:rsid w:val="006C00E6"/>
    <w:rsid w:val="006D441D"/>
    <w:rsid w:val="00710AE7"/>
    <w:rsid w:val="0084160F"/>
    <w:rsid w:val="008E7179"/>
    <w:rsid w:val="00954372"/>
    <w:rsid w:val="00A33BB4"/>
    <w:rsid w:val="00AE5386"/>
    <w:rsid w:val="00B12118"/>
    <w:rsid w:val="00B3512E"/>
    <w:rsid w:val="00B6739F"/>
    <w:rsid w:val="00C34873"/>
    <w:rsid w:val="00C55E7E"/>
    <w:rsid w:val="00D16FCE"/>
    <w:rsid w:val="00DD4629"/>
    <w:rsid w:val="00E839D9"/>
    <w:rsid w:val="00F5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700EB"/>
  <w15:chartTrackingRefBased/>
  <w15:docId w15:val="{2CEA56F9-49C1-4A89-BF6B-51053921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73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73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739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73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739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739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739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739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739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73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73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73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739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739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739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739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739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739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673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73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739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673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6739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739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6739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6739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73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739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6739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D462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.gov/dhs/files/monroe-county-cooling-stations-june-2024-flyer.png" TargetMode="External"/><Relationship Id="rId5" Type="http://schemas.openxmlformats.org/officeDocument/2006/relationships/hyperlink" Target="https://in211.communityo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2199bfba-a409-4f13-b0c4-18b45933d88d}" enabled="0" method="" siteId="{2199bfba-a409-4f13-b0c4-18b45933d88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Hosick, David</dc:creator>
  <cp:keywords/>
  <dc:description/>
  <cp:lastModifiedBy>Justin Baker</cp:lastModifiedBy>
  <cp:revision>2</cp:revision>
  <dcterms:created xsi:type="dcterms:W3CDTF">2024-06-26T19:29:00Z</dcterms:created>
  <dcterms:modified xsi:type="dcterms:W3CDTF">2024-06-26T19:29:00Z</dcterms:modified>
</cp:coreProperties>
</file>